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364" w:lineRule="atLeast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南昌市红谷滩新区机关党委</w:t>
      </w:r>
      <w:r>
        <w:rPr>
          <w:rFonts w:hint="eastAsia" w:eastAsia="宋体" w:cs="宋体"/>
          <w:b/>
          <w:bCs/>
          <w:color w:val="333333"/>
          <w:sz w:val="44"/>
          <w:szCs w:val="44"/>
          <w:lang w:eastAsia="zh-CN"/>
        </w:rPr>
        <w:t>2020年度</w:t>
      </w:r>
    </w:p>
    <w:p>
      <w:pPr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部门</w:t>
      </w:r>
      <w:r>
        <w:rPr>
          <w:rFonts w:hint="eastAsia" w:eastAsia="宋体" w:cs="宋体"/>
          <w:b/>
          <w:bCs/>
          <w:color w:val="333333"/>
          <w:sz w:val="44"/>
          <w:szCs w:val="44"/>
          <w:lang w:eastAsia="zh-CN"/>
        </w:rPr>
        <w:t>预算</w:t>
      </w:r>
    </w:p>
    <w:p>
      <w:pPr>
        <w:jc w:val="center"/>
        <w:rPr>
          <w:rFonts w:hint="eastAsia" w:ascii="黑体" w:hAnsi="黑体" w:eastAsia="黑体" w:cs="黑体"/>
          <w:szCs w:val="32"/>
        </w:rPr>
      </w:pPr>
    </w:p>
    <w:p>
      <w:pPr>
        <w:jc w:val="center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目  录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第一部分   </w:t>
      </w:r>
      <w:r>
        <w:rPr>
          <w:rFonts w:hint="eastAsia" w:ascii="仿宋" w:hAnsi="仿宋" w:eastAsia="仿宋" w:cs="仿宋"/>
          <w:szCs w:val="32"/>
          <w:lang w:val="en-US" w:eastAsia="zh-CN"/>
        </w:rPr>
        <w:t>红谷滩新区机关党委</w:t>
      </w:r>
      <w:r>
        <w:rPr>
          <w:rFonts w:hint="eastAsia" w:ascii="仿宋" w:hAnsi="仿宋" w:eastAsia="仿宋" w:cs="仿宋"/>
          <w:szCs w:val="32"/>
        </w:rPr>
        <w:t>概况</w:t>
      </w:r>
    </w:p>
    <w:p>
      <w:pPr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一、部门主要职责</w:t>
      </w:r>
    </w:p>
    <w:p>
      <w:pPr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二、部门基本情况</w:t>
      </w:r>
    </w:p>
    <w:p>
      <w:pPr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第二部分   </w:t>
      </w:r>
      <w:r>
        <w:rPr>
          <w:rFonts w:hint="eastAsia" w:ascii="仿宋" w:hAnsi="仿宋" w:eastAsia="仿宋" w:cs="仿宋"/>
          <w:szCs w:val="32"/>
          <w:lang w:val="en-US" w:eastAsia="zh-CN"/>
        </w:rPr>
        <w:t>红谷滩新区机关党委</w:t>
      </w:r>
      <w:r>
        <w:rPr>
          <w:rFonts w:hint="eastAsia" w:ascii="仿宋" w:hAnsi="仿宋" w:eastAsia="仿宋" w:cs="仿宋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Cs w:val="32"/>
        </w:rPr>
        <w:t>部门预算情况说明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</w:t>
      </w:r>
      <w:r>
        <w:rPr>
          <w:rFonts w:hint="eastAsia" w:ascii="仿宋" w:hAnsi="仿宋" w:eastAsia="仿宋" w:cs="仿宋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Cs w:val="32"/>
        </w:rPr>
        <w:t>部门预算收支情况说明</w:t>
      </w:r>
    </w:p>
    <w:p>
      <w:pPr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第三部分   </w:t>
      </w:r>
      <w:r>
        <w:rPr>
          <w:rFonts w:hint="eastAsia" w:ascii="仿宋" w:hAnsi="仿宋" w:eastAsia="仿宋" w:cs="仿宋"/>
          <w:szCs w:val="32"/>
          <w:lang w:val="en-US" w:eastAsia="zh-CN"/>
        </w:rPr>
        <w:t>红谷滩新区机关党委</w:t>
      </w:r>
      <w:r>
        <w:rPr>
          <w:rFonts w:hint="eastAsia" w:ascii="仿宋" w:hAnsi="仿宋" w:eastAsia="仿宋" w:cs="仿宋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Cs w:val="32"/>
        </w:rPr>
        <w:t>部门预算表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收支预算总表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二、部门收入总表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三、部门支出总表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四、财政拨款收支总表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五、一般公共预算支出表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六、一般公共预算基本支出表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七、一般公共预算“三公”经费支出表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八、政府性基金预算支出表</w:t>
      </w:r>
    </w:p>
    <w:p>
      <w:pPr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第四部分  名词解释</w:t>
      </w:r>
    </w:p>
    <w:p>
      <w:pPr>
        <w:jc w:val="left"/>
        <w:rPr>
          <w:rFonts w:hint="eastAsia" w:ascii="仿宋" w:hAnsi="仿宋" w:eastAsia="仿宋" w:cs="仿宋"/>
          <w:szCs w:val="32"/>
        </w:rPr>
      </w:pPr>
    </w:p>
    <w:p>
      <w:pPr>
        <w:jc w:val="left"/>
        <w:rPr>
          <w:rFonts w:hint="eastAsia" w:ascii="仿宋" w:hAnsi="仿宋" w:eastAsia="仿宋" w:cs="仿宋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 xml:space="preserve">第一部分  </w:t>
      </w:r>
      <w:r>
        <w:rPr>
          <w:rFonts w:hint="eastAsia" w:ascii="仿宋" w:hAnsi="仿宋" w:eastAsia="仿宋" w:cs="仿宋"/>
          <w:b/>
          <w:szCs w:val="32"/>
          <w:lang w:val="en-US" w:eastAsia="zh-CN"/>
        </w:rPr>
        <w:t>红谷滩新区机关党委</w:t>
      </w:r>
      <w:r>
        <w:rPr>
          <w:rFonts w:hint="eastAsia" w:ascii="仿宋" w:hAnsi="仿宋" w:eastAsia="仿宋" w:cs="仿宋"/>
          <w:b/>
          <w:szCs w:val="32"/>
        </w:rPr>
        <w:t>概况</w:t>
      </w:r>
    </w:p>
    <w:p>
      <w:pPr>
        <w:jc w:val="center"/>
        <w:rPr>
          <w:rFonts w:hint="eastAsia" w:ascii="仿宋" w:hAnsi="仿宋" w:eastAsia="仿宋" w:cs="仿宋"/>
          <w:b/>
          <w:szCs w:val="32"/>
        </w:rPr>
      </w:pP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部门主要职责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1、宣传和执行党的路线、方针、政策，宣传和执行上级组织和本组织的决议，发挥党组织的战斗堡垒作用和党员的先锋模范作用，积极完成新区领导交给的各项任务。组织党员认真学习邓小平理论和</w:t>
      </w:r>
      <w:r>
        <w:rPr>
          <w:rFonts w:hint="eastAsia" w:ascii="宋体" w:hAnsi="宋体"/>
          <w:sz w:val="32"/>
          <w:szCs w:val="32"/>
          <w:lang w:eastAsia="zh-CN"/>
        </w:rPr>
        <w:t>“三个代表”重要思想</w:t>
      </w:r>
      <w:r>
        <w:rPr>
          <w:rFonts w:hint="eastAsia" w:ascii="宋体" w:hAnsi="宋体"/>
          <w:sz w:val="32"/>
          <w:szCs w:val="32"/>
        </w:rPr>
        <w:t>、科学发展观、学习党的路线、方针、政策以及决议、学习科学文化知识, 建设学习型党组织。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2、负责机关党支部建设，督促、检查各支部“三会一课”制度落实情况。承办区直机关党组织的换届选举及其领导成员的考察与报批工作。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3、对党员进行教育、管理和服务，督促党员履行义务，保障党员的权利不受侵犯。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4、负责对入党积极分子培养、考察、教育工作，做好党员发展工作。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5、负责组织评选先进党组织、优秀党员、优秀党务工作者及向上级党组织的请示、报告。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6、指导区直机关党组织围绕经济建设中心，做好经常性的思想政治工作和宣传教育工作，完成党委的信息收集和上报。</w:t>
      </w:r>
    </w:p>
    <w:p>
      <w:pPr>
        <w:spacing w:line="520" w:lineRule="exact"/>
        <w:ind w:firstLine="643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区考核办：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1、负责协调做好我区涉全市目标管理考核对接等工作；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2、负责做好全区目标管理考核工作。</w:t>
      </w:r>
    </w:p>
    <w:p>
      <w:pPr>
        <w:numPr>
          <w:ilvl w:val="0"/>
          <w:numId w:val="0"/>
        </w:numPr>
        <w:ind w:left="640" w:leftChars="0"/>
        <w:jc w:val="left"/>
        <w:rPr>
          <w:rFonts w:hint="eastAsia" w:ascii="仿宋" w:hAnsi="仿宋" w:eastAsia="仿宋" w:cs="仿宋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二、部门基本情况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宋体" w:hAnsi="宋体"/>
          <w:sz w:val="32"/>
          <w:szCs w:val="32"/>
        </w:rPr>
        <w:t>区机关党委是负责区机关和直属单位的党群工作，负责目标管理考核工作，配备专职副书记1名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</w:t>
      </w:r>
      <w:r>
        <w:rPr>
          <w:rFonts w:hint="eastAsia" w:ascii="仿宋" w:hAnsi="仿宋" w:eastAsia="仿宋" w:cs="仿宋"/>
          <w:b/>
          <w:szCs w:val="32"/>
        </w:rPr>
        <w:t>第二部</w:t>
      </w:r>
      <w:r>
        <w:rPr>
          <w:rFonts w:hint="eastAsia" w:ascii="仿宋" w:hAnsi="仿宋" w:eastAsia="仿宋" w:cs="仿宋"/>
          <w:b/>
          <w:szCs w:val="32"/>
          <w:lang w:eastAsia="zh-CN"/>
        </w:rPr>
        <w:t>分</w:t>
      </w:r>
      <w:r>
        <w:rPr>
          <w:rFonts w:hint="eastAsia" w:ascii="仿宋" w:hAnsi="仿宋" w:eastAsia="仿宋" w:cs="仿宋"/>
          <w:b/>
          <w:szCs w:val="32"/>
        </w:rPr>
        <w:t xml:space="preserve"> </w:t>
      </w:r>
      <w:r>
        <w:rPr>
          <w:rFonts w:hint="eastAsia" w:ascii="仿宋" w:hAnsi="仿宋" w:eastAsia="仿宋" w:cs="仿宋"/>
          <w:b/>
          <w:szCs w:val="32"/>
          <w:lang w:val="en-US" w:eastAsia="zh-CN"/>
        </w:rPr>
        <w:t>红谷滩新区机关党委</w:t>
      </w:r>
      <w:r>
        <w:rPr>
          <w:rFonts w:hint="eastAsia" w:ascii="仿宋" w:hAnsi="仿宋" w:eastAsia="仿宋" w:cs="仿宋"/>
          <w:b/>
          <w:szCs w:val="32"/>
          <w:lang w:eastAsia="zh-CN"/>
        </w:rPr>
        <w:t>2020年</w:t>
      </w:r>
      <w:r>
        <w:rPr>
          <w:rFonts w:hint="eastAsia" w:ascii="仿宋" w:hAnsi="仿宋" w:eastAsia="仿宋" w:cs="仿宋"/>
          <w:b/>
          <w:szCs w:val="32"/>
        </w:rPr>
        <w:t>部门预算情况说明</w:t>
      </w:r>
    </w:p>
    <w:p>
      <w:pPr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一、</w:t>
      </w:r>
      <w:r>
        <w:rPr>
          <w:rFonts w:hint="eastAsia" w:ascii="仿宋" w:hAnsi="仿宋" w:eastAsia="仿宋" w:cs="仿宋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Cs w:val="32"/>
        </w:rPr>
        <w:t>部门预算收支情况说明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（一）收入预算情况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Cs w:val="32"/>
        </w:rPr>
        <w:t>部门收入预算全部为财政拨款，本年收入合计</w:t>
      </w:r>
      <w:r>
        <w:rPr>
          <w:rFonts w:hint="eastAsia" w:ascii="仿宋" w:hAnsi="仿宋" w:eastAsia="仿宋" w:cs="仿宋"/>
          <w:szCs w:val="32"/>
          <w:lang w:val="en-US" w:eastAsia="zh-CN"/>
        </w:rPr>
        <w:t>240.07万</w:t>
      </w:r>
      <w:r>
        <w:rPr>
          <w:rFonts w:hint="eastAsia" w:ascii="仿宋" w:hAnsi="仿宋" w:eastAsia="仿宋" w:cs="仿宋"/>
          <w:szCs w:val="32"/>
        </w:rPr>
        <w:t>元</w:t>
      </w:r>
      <w:r>
        <w:rPr>
          <w:rFonts w:hint="eastAsia" w:ascii="仿宋" w:hAnsi="仿宋" w:eastAsia="仿宋" w:cs="仿宋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支出预算情况</w:t>
      </w:r>
      <w:r>
        <w:rPr>
          <w:rFonts w:hint="eastAsia" w:ascii="仿宋" w:hAnsi="仿宋" w:eastAsia="仿宋" w:cs="仿宋"/>
          <w:szCs w:val="32"/>
          <w:lang w:eastAsia="zh-CN"/>
        </w:rPr>
        <w:t>（</w:t>
      </w:r>
      <w:r>
        <w:rPr>
          <w:rFonts w:hint="eastAsia" w:ascii="仿宋" w:hAnsi="仿宋" w:eastAsia="仿宋" w:cs="仿宋"/>
          <w:szCs w:val="32"/>
          <w:lang w:val="en-US" w:eastAsia="zh-CN"/>
        </w:rPr>
        <w:t>收支增减变动情况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财政拨款支出数</w:t>
      </w:r>
      <w:r>
        <w:rPr>
          <w:rFonts w:hint="eastAsia" w:ascii="仿宋" w:hAnsi="仿宋" w:eastAsia="仿宋" w:cs="仿宋"/>
          <w:szCs w:val="32"/>
          <w:lang w:val="en-US" w:eastAsia="zh-CN"/>
        </w:rPr>
        <w:t>240.07万</w:t>
      </w:r>
      <w:r>
        <w:rPr>
          <w:rFonts w:hint="eastAsia" w:ascii="仿宋" w:hAnsi="仿宋" w:eastAsia="仿宋" w:cs="仿宋"/>
          <w:szCs w:val="32"/>
        </w:rPr>
        <w:t>元</w:t>
      </w:r>
      <w:r>
        <w:rPr>
          <w:rFonts w:hint="eastAsia" w:ascii="仿宋" w:hAnsi="仿宋" w:eastAsia="仿宋" w:cs="仿宋"/>
          <w:szCs w:val="32"/>
          <w:lang w:eastAsia="zh-CN"/>
        </w:rPr>
        <w:t>，</w:t>
      </w:r>
      <w:r>
        <w:rPr>
          <w:rFonts w:hint="eastAsia" w:ascii="仿宋" w:hAnsi="仿宋" w:eastAsia="仿宋" w:cs="仿宋"/>
          <w:szCs w:val="32"/>
          <w:lang w:val="en-US" w:eastAsia="zh-CN"/>
        </w:rPr>
        <w:t>比上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年增加139.33万元</w:t>
      </w:r>
      <w:r>
        <w:rPr>
          <w:rFonts w:hint="eastAsia" w:ascii="仿宋" w:hAnsi="仿宋" w:eastAsia="仿宋" w:cs="仿宋"/>
          <w:color w:val="auto"/>
          <w:szCs w:val="32"/>
        </w:rPr>
        <w:t>，</w:t>
      </w:r>
      <w:r>
        <w:rPr>
          <w:rFonts w:hint="eastAsia" w:ascii="仿宋" w:hAnsi="仿宋" w:eastAsia="仿宋" w:cs="仿宋"/>
          <w:szCs w:val="32"/>
        </w:rPr>
        <w:t>其中：工资福利支出</w:t>
      </w:r>
      <w:r>
        <w:rPr>
          <w:rFonts w:hint="eastAsia" w:ascii="仿宋" w:hAnsi="仿宋" w:eastAsia="仿宋" w:cs="仿宋"/>
          <w:szCs w:val="32"/>
          <w:lang w:val="en-US" w:eastAsia="zh-CN"/>
        </w:rPr>
        <w:t>99.25万</w:t>
      </w:r>
      <w:r>
        <w:rPr>
          <w:rFonts w:hint="eastAsia" w:ascii="仿宋" w:hAnsi="仿宋" w:eastAsia="仿宋" w:cs="仿宋"/>
          <w:szCs w:val="32"/>
        </w:rPr>
        <w:t>元，商品服务支出</w:t>
      </w:r>
      <w:r>
        <w:rPr>
          <w:rFonts w:hint="eastAsia" w:ascii="仿宋" w:hAnsi="仿宋" w:eastAsia="仿宋" w:cs="仿宋"/>
          <w:szCs w:val="32"/>
          <w:lang w:val="en-US" w:eastAsia="zh-CN"/>
        </w:rPr>
        <w:t>5.82万元</w:t>
      </w:r>
      <w:r>
        <w:rPr>
          <w:rFonts w:hint="eastAsia" w:ascii="仿宋" w:hAnsi="仿宋" w:eastAsia="仿宋" w:cs="仿宋"/>
          <w:szCs w:val="32"/>
        </w:rPr>
        <w:t>。项目支出</w:t>
      </w:r>
      <w:r>
        <w:rPr>
          <w:rFonts w:hint="eastAsia" w:ascii="仿宋" w:hAnsi="仿宋" w:eastAsia="仿宋" w:cs="仿宋"/>
          <w:szCs w:val="32"/>
          <w:lang w:val="en-US" w:eastAsia="zh-CN"/>
        </w:rPr>
        <w:t>135万元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财政拨款支出情况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财政拨款支出数</w:t>
      </w:r>
      <w:r>
        <w:rPr>
          <w:rFonts w:hint="eastAsia" w:ascii="仿宋" w:hAnsi="仿宋" w:eastAsia="仿宋" w:cs="仿宋"/>
          <w:szCs w:val="32"/>
          <w:lang w:val="en-US" w:eastAsia="zh-CN"/>
        </w:rPr>
        <w:t>240.07万</w:t>
      </w:r>
      <w:r>
        <w:rPr>
          <w:rFonts w:hint="eastAsia" w:ascii="仿宋" w:hAnsi="仿宋" w:eastAsia="仿宋" w:cs="仿宋"/>
          <w:szCs w:val="32"/>
        </w:rPr>
        <w:t>元</w:t>
      </w:r>
      <w:r>
        <w:rPr>
          <w:rFonts w:hint="eastAsia" w:ascii="仿宋" w:hAnsi="仿宋" w:eastAsia="仿宋" w:cs="仿宋"/>
          <w:szCs w:val="32"/>
          <w:lang w:eastAsia="zh-CN"/>
        </w:rPr>
        <w:t>，</w:t>
      </w:r>
      <w:r>
        <w:rPr>
          <w:rFonts w:hint="eastAsia" w:ascii="仿宋" w:hAnsi="仿宋" w:eastAsia="仿宋" w:cs="仿宋"/>
          <w:szCs w:val="32"/>
          <w:lang w:val="en-US" w:eastAsia="zh-CN"/>
        </w:rPr>
        <w:t>比上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年增加139.33万元</w:t>
      </w:r>
      <w:r>
        <w:rPr>
          <w:rFonts w:hint="eastAsia" w:ascii="仿宋" w:hAnsi="仿宋" w:eastAsia="仿宋" w:cs="仿宋"/>
          <w:color w:val="auto"/>
          <w:szCs w:val="32"/>
        </w:rPr>
        <w:t>，</w:t>
      </w:r>
      <w:r>
        <w:rPr>
          <w:rFonts w:hint="eastAsia" w:ascii="仿宋" w:hAnsi="仿宋" w:eastAsia="仿宋" w:cs="仿宋"/>
          <w:szCs w:val="32"/>
        </w:rPr>
        <w:t>其中：工资福利支出</w:t>
      </w:r>
      <w:r>
        <w:rPr>
          <w:rFonts w:hint="eastAsia" w:ascii="仿宋" w:hAnsi="仿宋" w:eastAsia="仿宋" w:cs="仿宋"/>
          <w:szCs w:val="32"/>
          <w:lang w:val="en-US" w:eastAsia="zh-CN"/>
        </w:rPr>
        <w:t>99.25万</w:t>
      </w:r>
      <w:r>
        <w:rPr>
          <w:rFonts w:hint="eastAsia" w:ascii="仿宋" w:hAnsi="仿宋" w:eastAsia="仿宋" w:cs="仿宋"/>
          <w:szCs w:val="32"/>
        </w:rPr>
        <w:t>元，商品服务支出</w:t>
      </w:r>
      <w:r>
        <w:rPr>
          <w:rFonts w:hint="eastAsia" w:ascii="仿宋" w:hAnsi="仿宋" w:eastAsia="仿宋" w:cs="仿宋"/>
          <w:szCs w:val="32"/>
          <w:lang w:val="en-US" w:eastAsia="zh-CN"/>
        </w:rPr>
        <w:t>5.82万元</w:t>
      </w:r>
      <w:r>
        <w:rPr>
          <w:rFonts w:hint="eastAsia" w:ascii="仿宋" w:hAnsi="仿宋" w:eastAsia="仿宋" w:cs="仿宋"/>
          <w:szCs w:val="32"/>
        </w:rPr>
        <w:t>。项目支出</w:t>
      </w:r>
      <w:r>
        <w:rPr>
          <w:rFonts w:hint="eastAsia" w:ascii="仿宋" w:hAnsi="仿宋" w:eastAsia="仿宋" w:cs="仿宋"/>
          <w:szCs w:val="32"/>
          <w:lang w:val="en-US" w:eastAsia="zh-CN"/>
        </w:rPr>
        <w:t>135万元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（四）</w:t>
      </w:r>
      <w:r>
        <w:rPr>
          <w:rFonts w:hint="eastAsia" w:ascii="仿宋" w:hAnsi="仿宋" w:eastAsia="仿宋" w:cs="仿宋"/>
          <w:szCs w:val="32"/>
          <w:lang w:val="en-US" w:eastAsia="zh-CN"/>
        </w:rPr>
        <w:t>政府性</w:t>
      </w:r>
      <w:r>
        <w:rPr>
          <w:rFonts w:hint="eastAsia" w:ascii="仿宋" w:hAnsi="仿宋" w:eastAsia="仿宋" w:cs="仿宋"/>
          <w:szCs w:val="32"/>
        </w:rPr>
        <w:t>基金情况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没有政府性基金预算。</w:t>
      </w:r>
    </w:p>
    <w:p>
      <w:pPr>
        <w:spacing w:line="560" w:lineRule="exact"/>
        <w:ind w:firstLine="640" w:firstLineChars="2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（五）机关运行经费等重要情况说明</w:t>
      </w:r>
    </w:p>
    <w:p>
      <w:pPr>
        <w:spacing w:line="560" w:lineRule="exact"/>
        <w:ind w:firstLine="640" w:firstLineChars="2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eastAsia="zh-CN"/>
        </w:rPr>
        <w:t>2020年</w:t>
      </w:r>
      <w:r>
        <w:rPr>
          <w:rFonts w:hint="eastAsia" w:ascii="宋体" w:hAnsi="宋体"/>
          <w:color w:val="auto"/>
          <w:sz w:val="32"/>
          <w:szCs w:val="32"/>
        </w:rPr>
        <w:t>机关运行经费为</w:t>
      </w:r>
      <w:r>
        <w:rPr>
          <w:rFonts w:hint="eastAsia" w:ascii="仿宋" w:hAnsi="仿宋" w:eastAsia="仿宋" w:cs="仿宋"/>
          <w:szCs w:val="32"/>
          <w:lang w:val="en-US" w:eastAsia="zh-CN"/>
        </w:rPr>
        <w:t>240.07万</w:t>
      </w:r>
      <w:r>
        <w:rPr>
          <w:rFonts w:hint="eastAsia" w:ascii="仿宋" w:hAnsi="仿宋" w:eastAsia="仿宋" w:cs="仿宋"/>
          <w:szCs w:val="32"/>
        </w:rPr>
        <w:t>元</w:t>
      </w:r>
      <w:r>
        <w:rPr>
          <w:rFonts w:hint="eastAsia" w:ascii="仿宋" w:hAnsi="仿宋" w:eastAsia="仿宋" w:cs="仿宋"/>
          <w:szCs w:val="32"/>
          <w:lang w:eastAsia="zh-CN"/>
        </w:rPr>
        <w:t>，</w:t>
      </w:r>
      <w:r>
        <w:rPr>
          <w:rFonts w:hint="eastAsia" w:ascii="仿宋" w:hAnsi="仿宋" w:eastAsia="仿宋" w:cs="仿宋"/>
          <w:szCs w:val="32"/>
          <w:lang w:val="en-US" w:eastAsia="zh-CN"/>
        </w:rPr>
        <w:t>比上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年增加139.33万元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numPr>
          <w:ilvl w:val="0"/>
          <w:numId w:val="5"/>
        </w:numPr>
        <w:ind w:firstLine="640" w:firstLineChars="200"/>
        <w:jc w:val="left"/>
        <w:rPr>
          <w:rFonts w:hint="eastAsia" w:ascii="仿宋" w:hAnsi="仿宋" w:eastAsia="仿宋" w:cs="仿宋"/>
          <w:color w:val="auto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政府采购安排情况说明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2020年</w:t>
      </w:r>
      <w:r>
        <w:rPr>
          <w:rFonts w:hint="eastAsia" w:ascii="宋体" w:hAnsi="宋体"/>
          <w:sz w:val="32"/>
          <w:szCs w:val="32"/>
        </w:rPr>
        <w:t>本部门政府采购预算安排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万元。其中货物预算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numPr>
          <w:ilvl w:val="0"/>
          <w:numId w:val="5"/>
        </w:numPr>
        <w:ind w:firstLine="640" w:firstLineChars="200"/>
        <w:jc w:val="left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国有资产占用情况说明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"C:\\Users\\Administrator\\Documents\\Tencent Files\\251063057\\Image\\C2C\\UT}IV9(JRFV1)~%%G]AWF2E.png"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00800" cy="2505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numPr>
          <w:ilvl w:val="0"/>
          <w:numId w:val="5"/>
        </w:numPr>
        <w:ind w:firstLine="640" w:firstLineChars="200"/>
        <w:jc w:val="left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重点项目预算的绩效目标等预算绩效情况说明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2020年红谷滩无重点项目，未开展相关工作。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</w:t>
      </w:r>
      <w:r>
        <w:rPr>
          <w:rFonts w:hint="eastAsia" w:ascii="仿宋" w:hAnsi="仿宋" w:eastAsia="仿宋" w:cs="仿宋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Cs w:val="32"/>
        </w:rPr>
        <w:t>“三公”经费预算情况说明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“三公”经费，公务接待费财政拨款</w:t>
      </w:r>
      <w:r>
        <w:rPr>
          <w:rFonts w:hint="eastAsia" w:ascii="仿宋" w:hAnsi="仿宋" w:eastAsia="仿宋" w:cs="仿宋"/>
          <w:szCs w:val="32"/>
          <w:lang w:val="en-US" w:eastAsia="zh-CN"/>
        </w:rPr>
        <w:t>0.5万</w:t>
      </w:r>
      <w:r>
        <w:rPr>
          <w:rFonts w:hint="eastAsia" w:ascii="仿宋" w:hAnsi="仿宋" w:eastAsia="仿宋" w:cs="仿宋"/>
          <w:szCs w:val="32"/>
        </w:rPr>
        <w:t>元，公务用车运行财政拨款0元，因公出国财政拨款0元。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三、2020年公务用车购置及运行费情况说明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2020年红谷滩新区机关党委无公车，无公务用车购置及运行费。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 xml:space="preserve">    </w:t>
      </w:r>
    </w:p>
    <w:p>
      <w:pPr>
        <w:ind w:firstLine="803" w:firstLineChars="250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 xml:space="preserve">第三部分  </w:t>
      </w:r>
      <w:r>
        <w:rPr>
          <w:rFonts w:hint="eastAsia" w:ascii="仿宋" w:hAnsi="仿宋" w:eastAsia="仿宋" w:cs="仿宋"/>
          <w:b/>
          <w:szCs w:val="32"/>
          <w:lang w:val="en-US" w:eastAsia="zh-CN"/>
        </w:rPr>
        <w:t>红谷滩新区机关党委</w:t>
      </w:r>
      <w:r>
        <w:rPr>
          <w:rFonts w:hint="eastAsia" w:ascii="仿宋" w:hAnsi="仿宋" w:eastAsia="仿宋" w:cs="仿宋"/>
          <w:b/>
          <w:szCs w:val="32"/>
          <w:lang w:eastAsia="zh-CN"/>
        </w:rPr>
        <w:t>2020年</w:t>
      </w:r>
      <w:r>
        <w:rPr>
          <w:rFonts w:hint="eastAsia" w:ascii="仿宋" w:hAnsi="仿宋" w:eastAsia="仿宋" w:cs="仿宋"/>
          <w:b/>
          <w:szCs w:val="32"/>
        </w:rPr>
        <w:t>部门预算表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（详见</w:t>
      </w:r>
      <w:r>
        <w:rPr>
          <w:rFonts w:hint="eastAsia" w:ascii="仿宋" w:hAnsi="仿宋" w:eastAsia="仿宋" w:cs="仿宋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szCs w:val="32"/>
        </w:rPr>
        <w:t>部门预算公开表）</w:t>
      </w:r>
    </w:p>
    <w:p>
      <w:pPr>
        <w:jc w:val="left"/>
        <w:rPr>
          <w:rFonts w:hint="eastAsia" w:ascii="仿宋" w:hAnsi="仿宋" w:eastAsia="仿宋" w:cs="仿宋"/>
          <w:szCs w:val="32"/>
        </w:rPr>
      </w:pPr>
    </w:p>
    <w:p>
      <w:pPr>
        <w:ind w:firstLine="2731" w:firstLineChars="850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第四部分  名词解释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1、财政拨款收入：反映财政部门用一般预算收入安排的预算单位资金。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2、政府性基金收入：指纳入基金管理或参照基金管理，具有特定用途的财政资金。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3、其他收入：指除“财政拨款收入”、“财政专户资金”、“事业收入”、“事业单位经营收入”、“ 政府性基金收入”、“用事业基金弥补收支差额”等以外的各项收入。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</w:rPr>
        <w:t>4、机关运行经费支出：指履行行政管理职能，维持机关日常运转所必须开支的费用，包括基本支出和项目支出。基本支出包括用于工资、津贴及奖金等的人员经费，具体包括办公费、水费、电费、邮电费、取暖费、物业管理费、交通费、差旅费、维修（护）费、培训费、招待费、工会经费、福利费等的公用经费。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5、基本支出：指为保障机构正常运转、完成日常工作任务而发生的人员支出和公用支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Cs w:val="32"/>
        </w:rPr>
      </w:pPr>
    </w:p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16DE9"/>
    <w:multiLevelType w:val="singleLevel"/>
    <w:tmpl w:val="0F116DE9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227D3E"/>
    <w:multiLevelType w:val="multilevel"/>
    <w:tmpl w:val="44227D3E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848B395"/>
    <w:multiLevelType w:val="singleLevel"/>
    <w:tmpl w:val="5848B395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848B479"/>
    <w:multiLevelType w:val="singleLevel"/>
    <w:tmpl w:val="5848B479"/>
    <w:lvl w:ilvl="0" w:tentative="0">
      <w:start w:val="3"/>
      <w:numFmt w:val="chineseCounting"/>
      <w:suff w:val="nothing"/>
      <w:lvlText w:val="（%1）"/>
      <w:lvlJc w:val="left"/>
    </w:lvl>
  </w:abstractNum>
  <w:abstractNum w:abstractNumId="4">
    <w:nsid w:val="586CCB89"/>
    <w:multiLevelType w:val="singleLevel"/>
    <w:tmpl w:val="586CCB8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A6465"/>
    <w:rsid w:val="03683703"/>
    <w:rsid w:val="1A071AA0"/>
    <w:rsid w:val="2B905DB5"/>
    <w:rsid w:val="46EA6465"/>
    <w:rsid w:val="4960170E"/>
    <w:rsid w:val="64B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2019-02-18T02:22:00Z</dcterms:created>
  <dc:creator>唯美冰人</dc:creator>
  <cp:lastModifiedBy>々閬脩々</cp:lastModifiedBy>
  <dcterms:modified xsi:type="dcterms:W3CDTF">2022-05-10T03:38:40Z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E3956B49B84F45B3879C77289B295037</vt:lpwstr>
  </property>
</Properties>
</file>