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科技创新政策申报操作指南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2240" w:hangingChars="7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在线申报平台：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江西政务服务网“惠企通”、赣服通“惠企通”专区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2240" w:hangingChars="7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申报截止时间：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2024年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本次兑现年度：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202</w:t>
      </w:r>
      <w:r>
        <w:rPr>
          <w:rFonts w:hint="eastAsia" w:cs="Times New Roman"/>
          <w:b w:val="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cs="Times New Roman"/>
          <w:b w:val="0"/>
          <w:kern w:val="2"/>
          <w:sz w:val="32"/>
          <w:szCs w:val="32"/>
          <w:lang w:val="en-US" w:eastAsia="zh-CN" w:bidi="ar-SA"/>
        </w:rPr>
        <w:t>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2240" w:hangingChars="7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申报流程：</w:t>
      </w:r>
    </w:p>
    <w:p>
      <w:pPr>
        <w:pageBreakBefore w:val="0"/>
        <w:widowControl w:val="0"/>
        <w:numPr>
          <w:ilvl w:val="0"/>
          <w:numId w:val="1"/>
        </w:numPr>
        <w:kinsoku/>
        <w:overflow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"http://www.jxzwfww.gov.cn/"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江西政务服务网 (jxzwfww.gov.cn)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highlight w:val="cyan"/>
          <w:lang w:val="en-US" w:eastAsia="zh-CN"/>
        </w:rPr>
        <w:t>法人登录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421005</wp:posOffset>
            </wp:positionV>
            <wp:extent cx="5259070" cy="2724150"/>
            <wp:effectExtent l="0" t="0" r="17780" b="0"/>
            <wp:wrapSquare wrapText="bothSides"/>
            <wp:docPr id="1" name="图片 1" descr="170718717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7187175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二、点击惠企通专区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340" cy="2579370"/>
            <wp:effectExtent l="0" t="0" r="0" b="0"/>
            <wp:docPr id="10" name="图片 10" descr="1707189688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7189688830"/>
                    <pic:cNvPicPr>
                      <a:picLocks noChangeAspect="1"/>
                    </pic:cNvPicPr>
                  </pic:nvPicPr>
                  <pic:blipFill>
                    <a:blip r:embed="rId5"/>
                    <a:srcRect b="487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三、下拉至“惠企政策兑现直通”——“承诺兑现”——“查看更多”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2569210"/>
            <wp:effectExtent l="0" t="0" r="5080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四、点击“承诺兑现”——“区县”，找到相应事项后点击立即申报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340" cy="2711450"/>
            <wp:effectExtent l="0" t="0" r="16510" b="12700"/>
            <wp:docPr id="6" name="图片 6" descr="170718811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71881134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本次兑现事项名称为“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红谷滩区企业首次完成科技型中小企业评价入库奖励、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红谷滩区科技服务机构辅导企业成功认定高新技术企业奖励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红谷滩区市级以上孵化器、众创空间孵化高新技术企业奖补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”。</w:t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填报相关信息，上传附件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0340" cy="2711450"/>
            <wp:effectExtent l="0" t="0" r="16510" b="12700"/>
            <wp:docPr id="7" name="图片 7" descr="17071882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7188211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注意：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1、各项材料首页和签章页需加盖单位公章，多页资料需加盖骑缝章。上传证明材料仅限彩色扫描版；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2、各事项需上传附件附后；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3、咨询电话：0791-83830930。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红谷滩区企业首次完成科技型中小企业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评价入库奖励需上传附件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本次兑现对象为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2023年度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首次完成科技型中小企业评价入库企业。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1、营业执照、完税证明复印件；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2、《科技型中小企业奖补申请表》（申报通知附件2）；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3、由“信用中国”网站或者“信用中国（江西南昌）”等第三方信用服务机构出具的企业信用记录或者信用报告、中国执行信息公开网查询截图、南昌市企业监管警示系统查询截图（共三个网站截图）；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4、企业在全国科技型中小企业信息服务平台（网址：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instrText xml:space="preserve"> HYPERLINK "http://www.innofund.gov.cn）截图（包含编号、申请日期）（加盖企业公章）"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http://www.innofund.gov.cn）截图（包含编号、申请日期）（需加盖企业公章）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</w:t>
      </w:r>
    </w:p>
    <w:p>
      <w:pPr>
        <w:numPr>
          <w:ilvl w:val="0"/>
          <w:numId w:val="0"/>
        </w:numPr>
        <w:ind w:firstLine="643" w:firstLineChars="200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示例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421005</wp:posOffset>
            </wp:positionV>
            <wp:extent cx="5260340" cy="2711450"/>
            <wp:effectExtent l="0" t="0" r="16510" b="12700"/>
            <wp:wrapSquare wrapText="bothSides"/>
            <wp:docPr id="9" name="图片 9" descr="170718884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71888412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红谷滩区科技服务机构辅导企业成功认定高新技术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企业奖励需上传附件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1、《科技服务机构奖补申请表》（申报通知附件3）；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2、完税证明复印件；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3、营业执照复印件；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4、2022年度的辅导企业的国家高新技术企业证书复印件（须加盖服务机构公章）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5、高企申报服务合同对应的发票、转账凭证及其他佐证材料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6、由“信用中国”网站或者“信用中国（江西南昌）”等第三方信用服务机构出具的企业信用记录或者信用报告、中国执行信息公开网查询截图、南昌市企业监管警示系统查询截图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7、202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年度辅导的企业名册及高企申报服务合同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红谷滩区市级以上孵化器、众创空间孵化高新技术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企业奖补需上传附件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1、由“信用中国”网站或者“信用中国（江西南昌）”等第三方信用服务机构出具的企业信用记录或者信用报告、中国执行信息公开网查询截图、南昌市企业监管警示系统查询截图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2、众创空间或孵化器培育企业工作总结及相关佐证材料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3、《科技创新载体孵化高企奖补申请表》（申报通知附件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4、营业执照、完税证明复印件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5、孵化企业202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年度认定为高新技术企业的证书以及企业入孵协议复印件，加盖公章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rPr>
          <w:rFonts w:hint="default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ADC7FD1-9F02-4BB7-AE1A-7592953FD5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E7B27A27-F509-4CE1-A844-9D9D123E754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26233049-418A-4897-BF05-86708814BCFA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FC86D1"/>
    <w:multiLevelType w:val="singleLevel"/>
    <w:tmpl w:val="A5FC86D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1E29062"/>
    <w:multiLevelType w:val="singleLevel"/>
    <w:tmpl w:val="B1E2906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4ZjRkOGQ4ZDlkYzA2MjI1MmIyZTg1NDc0YmQ3ZTcifQ=="/>
  </w:docVars>
  <w:rsids>
    <w:rsidRoot w:val="00000000"/>
    <w:rsid w:val="00AE19BF"/>
    <w:rsid w:val="2D40102A"/>
    <w:rsid w:val="3BDB4302"/>
    <w:rsid w:val="4D6E656B"/>
    <w:rsid w:val="580601DD"/>
    <w:rsid w:val="5C8A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next w:val="1"/>
    <w:autoRedefine/>
    <w:qFormat/>
    <w:uiPriority w:val="0"/>
    <w:pPr>
      <w:keepNext/>
      <w:keepLines/>
      <w:widowControl w:val="0"/>
      <w:spacing w:before="280" w:after="290" w:line="372" w:lineRule="auto"/>
      <w:jc w:val="both"/>
      <w:outlineLvl w:val="4"/>
    </w:pPr>
    <w:rPr>
      <w:rFonts w:ascii="Times New Roman" w:hAnsi="Times New Roman" w:eastAsia="仿宋_GB2312" w:cs="Times New Roman"/>
      <w:b/>
      <w:kern w:val="2"/>
      <w:sz w:val="28"/>
      <w:szCs w:val="3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rPr>
      <w:sz w:val="24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2024-02-06T02:33:00Z</dcterms:created>
  <dc:creator>LJW</dc:creator>
  <cp:lastModifiedBy>朱美玲</cp:lastModifiedBy>
  <cp:lastPrinted>2024-04-01T03:10:57Z</cp:lastPrinted>
  <dcterms:modified xsi:type="dcterms:W3CDTF">2024-04-01T03:25:20Z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FFE5D60C401647218C50E7C8C15D1CD1_13</vt:lpwstr>
  </property>
</Properties>
</file>